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60C76" w:rsidRPr="00C60C76" w14:paraId="2C869536" w14:textId="77777777" w:rsidTr="00C60C76">
        <w:trPr>
          <w:tblCellSpacing w:w="15" w:type="dxa"/>
        </w:trPr>
        <w:tc>
          <w:tcPr>
            <w:tcW w:w="4450" w:type="pct"/>
            <w:vAlign w:val="center"/>
            <w:hideMark/>
          </w:tcPr>
          <w:p w14:paraId="5E1183EC" w14:textId="77777777" w:rsidR="00C60C76" w:rsidRPr="00C60C76" w:rsidRDefault="00C60C76" w:rsidP="00C60C76">
            <w:pPr>
              <w:spacing w:before="100" w:beforeAutospacing="1" w:after="100" w:afterAutospacing="1"/>
              <w:jc w:val="center"/>
              <w:outlineLvl w:val="3"/>
              <w:rPr>
                <w:rFonts w:ascii="Times New Roman" w:eastAsia="Times New Roman" w:hAnsi="Times New Roman" w:cs="Times New Roman"/>
                <w:b/>
                <w:bCs/>
              </w:rPr>
            </w:pPr>
            <w:r w:rsidRPr="00C60C76">
              <w:rPr>
                <w:rFonts w:ascii="Times New Roman" w:eastAsia="Times New Roman" w:hAnsi="Times New Roman" w:cs="Times New Roman"/>
                <w:b/>
                <w:bCs/>
              </w:rPr>
              <w:t>The Lessons Appointed for Use on the</w:t>
            </w:r>
          </w:p>
        </w:tc>
        <w:tc>
          <w:tcPr>
            <w:tcW w:w="550" w:type="pct"/>
            <w:vMerge w:val="restart"/>
            <w:vAlign w:val="center"/>
            <w:hideMark/>
          </w:tcPr>
          <w:p w14:paraId="60FEDD8F" w14:textId="77777777" w:rsidR="00C60C76" w:rsidRPr="00C60C76" w:rsidRDefault="00C60C76" w:rsidP="00C60C76">
            <w:pPr>
              <w:rPr>
                <w:rFonts w:ascii="Times New Roman" w:eastAsia="Times New Roman" w:hAnsi="Times New Roman" w:cs="Times New Roman"/>
              </w:rPr>
            </w:pPr>
            <w:r w:rsidRPr="00C60C76">
              <w:rPr>
                <w:rFonts w:ascii="Times New Roman" w:eastAsia="Times New Roman" w:hAnsi="Times New Roman" w:cs="Times New Roman"/>
                <w:noProof/>
              </w:rPr>
              <w:drawing>
                <wp:inline distT="0" distB="0" distL="0" distR="0" wp14:anchorId="6B60A060" wp14:editId="74F5664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60C76" w:rsidRPr="00C60C76" w14:paraId="67005B82" w14:textId="77777777" w:rsidTr="00C60C76">
        <w:trPr>
          <w:tblCellSpacing w:w="15" w:type="dxa"/>
        </w:trPr>
        <w:tc>
          <w:tcPr>
            <w:tcW w:w="0" w:type="auto"/>
            <w:vAlign w:val="center"/>
            <w:hideMark/>
          </w:tcPr>
          <w:p w14:paraId="4216FF6D" w14:textId="77777777" w:rsidR="00C60C76" w:rsidRPr="00C60C76" w:rsidRDefault="00C60C76" w:rsidP="00C60C76">
            <w:pPr>
              <w:pStyle w:val="sundayTitle"/>
            </w:pPr>
            <w:r w:rsidRPr="00C60C76">
              <w:t>First Sunday after the Epiphany</w:t>
            </w:r>
          </w:p>
        </w:tc>
        <w:tc>
          <w:tcPr>
            <w:tcW w:w="0" w:type="auto"/>
            <w:vMerge/>
            <w:vAlign w:val="center"/>
            <w:hideMark/>
          </w:tcPr>
          <w:p w14:paraId="0751C507" w14:textId="77777777" w:rsidR="00C60C76" w:rsidRPr="00C60C76" w:rsidRDefault="00C60C76" w:rsidP="00C60C76">
            <w:pPr>
              <w:pStyle w:val="sundayTitle"/>
            </w:pPr>
          </w:p>
        </w:tc>
      </w:tr>
      <w:tr w:rsidR="00C60C76" w:rsidRPr="00C60C76" w14:paraId="69559515" w14:textId="77777777" w:rsidTr="00C60C76">
        <w:trPr>
          <w:tblCellSpacing w:w="15" w:type="dxa"/>
        </w:trPr>
        <w:tc>
          <w:tcPr>
            <w:tcW w:w="0" w:type="auto"/>
            <w:vAlign w:val="center"/>
            <w:hideMark/>
          </w:tcPr>
          <w:p w14:paraId="13C36C63" w14:textId="77777777" w:rsidR="00C60C76" w:rsidRPr="00C60C76" w:rsidRDefault="00C60C76" w:rsidP="00C60C76">
            <w:pPr>
              <w:pStyle w:val="moreInfo"/>
            </w:pPr>
            <w:r w:rsidRPr="00C60C76">
              <w:t>The Baptism of our Lord</w:t>
            </w:r>
            <w:r w:rsidRPr="00C60C76">
              <w:br/>
              <w:t>Year B</w:t>
            </w:r>
            <w:r w:rsidRPr="00C60C76">
              <w:br/>
              <w:t>RCL</w:t>
            </w:r>
          </w:p>
        </w:tc>
        <w:tc>
          <w:tcPr>
            <w:tcW w:w="0" w:type="auto"/>
            <w:vMerge/>
            <w:vAlign w:val="center"/>
            <w:hideMark/>
          </w:tcPr>
          <w:p w14:paraId="4B21C37E" w14:textId="77777777" w:rsidR="00C60C76" w:rsidRPr="00C60C76" w:rsidRDefault="00C60C76" w:rsidP="00C60C76">
            <w:pPr>
              <w:pStyle w:val="moreInfo"/>
            </w:pPr>
          </w:p>
        </w:tc>
      </w:tr>
    </w:tbl>
    <w:p w14:paraId="13453E71" w14:textId="77777777" w:rsidR="00C60C76" w:rsidRPr="00C60C76" w:rsidRDefault="00C60C76" w:rsidP="00C60C76">
      <w:pPr>
        <w:pStyle w:val="CitationList"/>
        <w:rPr>
          <w:color w:val="000000"/>
          <w:sz w:val="27"/>
          <w:szCs w:val="27"/>
        </w:rPr>
      </w:pPr>
      <w:r w:rsidRPr="00C60C76">
        <w:t>Genesis 1:1-5</w:t>
      </w:r>
    </w:p>
    <w:p w14:paraId="62793989" w14:textId="77777777" w:rsidR="00C60C76" w:rsidRPr="00C60C76" w:rsidRDefault="00C60C76" w:rsidP="00C60C76">
      <w:pPr>
        <w:pStyle w:val="CitationList"/>
        <w:rPr>
          <w:color w:val="000000"/>
          <w:sz w:val="27"/>
          <w:szCs w:val="27"/>
        </w:rPr>
      </w:pPr>
      <w:r w:rsidRPr="00C60C76">
        <w:t>Acts 19:1-7</w:t>
      </w:r>
    </w:p>
    <w:p w14:paraId="5FA1175B" w14:textId="77777777" w:rsidR="00C60C76" w:rsidRPr="00C60C76" w:rsidRDefault="00C60C76" w:rsidP="00C60C76">
      <w:pPr>
        <w:pStyle w:val="CitationList"/>
        <w:rPr>
          <w:color w:val="000000"/>
          <w:sz w:val="27"/>
          <w:szCs w:val="27"/>
        </w:rPr>
      </w:pPr>
      <w:r w:rsidRPr="00C60C76">
        <w:t>Mark 1:4-11</w:t>
      </w:r>
    </w:p>
    <w:p w14:paraId="4209EF0D" w14:textId="77777777" w:rsidR="00C60C76" w:rsidRPr="00C60C76" w:rsidRDefault="00C60C76" w:rsidP="00C60C76">
      <w:pPr>
        <w:pStyle w:val="CitationList"/>
        <w:rPr>
          <w:color w:val="000000"/>
          <w:sz w:val="27"/>
          <w:szCs w:val="27"/>
        </w:rPr>
      </w:pPr>
      <w:r w:rsidRPr="00C60C76">
        <w:t>Psalm 29</w:t>
      </w:r>
    </w:p>
    <w:p w14:paraId="12249C45"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Collect</w:t>
      </w:r>
    </w:p>
    <w:p w14:paraId="218BAEAD" w14:textId="77777777" w:rsidR="00C60C76" w:rsidRPr="00C60C76" w:rsidRDefault="00C60C76" w:rsidP="00C60C76">
      <w:pPr>
        <w:spacing w:before="225" w:after="100" w:afterAutospacing="1"/>
        <w:ind w:right="480"/>
        <w:rPr>
          <w:rFonts w:ascii="Times New Roman" w:hAnsi="Times New Roman" w:cs="Times New Roman"/>
        </w:rPr>
      </w:pPr>
      <w:r w:rsidRPr="00C60C76">
        <w:rPr>
          <w:rFonts w:ascii="Times New Roman" w:hAnsi="Times New Roman" w:cs="Times New Roman"/>
          <w:sz w:val="27"/>
          <w:szCs w:val="27"/>
        </w:rPr>
        <w:t>F</w:t>
      </w:r>
      <w:r w:rsidRPr="00C60C76">
        <w:rPr>
          <w:rFonts w:ascii="Times New Roman" w:hAnsi="Times New Roman" w:cs="Times New Roman"/>
        </w:rPr>
        <w:t>ather in heaven, who at the baptism of Jesus in the River Jordan proclaimed him your beloved Son and anointed him with the Holy Spirit: Grant that all who are baptized into his Name may keep the covenant they have made, and boldly confess him as Lord and Savior; who with you and the Holy Spirit lives and reigns, one God, in glory everlasting.</w:t>
      </w:r>
      <w:r w:rsidRPr="00C60C76">
        <w:rPr>
          <w:rFonts w:ascii="Times New Roman" w:hAnsi="Times New Roman" w:cs="Times New Roman"/>
          <w:i/>
          <w:iCs/>
        </w:rPr>
        <w:t> Amen.</w:t>
      </w:r>
    </w:p>
    <w:p w14:paraId="06B8F1C0"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Old Testament</w:t>
      </w:r>
    </w:p>
    <w:p w14:paraId="001F107F"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Genesis 1:1-5</w:t>
      </w:r>
    </w:p>
    <w:p w14:paraId="42C87F06"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I</w:t>
      </w:r>
      <w:r w:rsidRPr="00C60C76">
        <w:rPr>
          <w:rFonts w:ascii="Times New Roman" w:hAnsi="Times New Roman" w:cs="Times New Roman"/>
        </w:rPr>
        <w:t>n the beginning when God created the heavens and the earth, the earth was a formless void and darkness covered the face of the deep, while a wind from God swept over the face of the waters. Then God said, “Let there be light”; and there was light. And God saw that the light was good; and God separated the light from the darkness. God called the light Day, and the darkness he called Night. And there was evening and there was morning, the first day.</w:t>
      </w:r>
    </w:p>
    <w:p w14:paraId="20BDED70" w14:textId="63F1BAB1"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 xml:space="preserve">The </w:t>
      </w:r>
      <w:r w:rsidR="00A92AF6">
        <w:rPr>
          <w:rFonts w:ascii="Times New Roman" w:eastAsia="Times New Roman" w:hAnsi="Times New Roman" w:cs="Times New Roman"/>
          <w:b/>
          <w:bCs/>
          <w:color w:val="000000"/>
          <w:sz w:val="29"/>
          <w:szCs w:val="29"/>
        </w:rPr>
        <w:t>Psalm</w:t>
      </w:r>
    </w:p>
    <w:p w14:paraId="314AA4E6"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Psalm 29</w:t>
      </w:r>
    </w:p>
    <w:p w14:paraId="17A4E2C6" w14:textId="77777777" w:rsidR="00C60C76" w:rsidRPr="00C60C76" w:rsidRDefault="00C60C76" w:rsidP="00C60C76">
      <w:pPr>
        <w:spacing w:before="75" w:after="100" w:afterAutospacing="1"/>
        <w:rPr>
          <w:rFonts w:ascii="Times New Roman" w:hAnsi="Times New Roman" w:cs="Times New Roman"/>
          <w:b/>
          <w:bCs/>
          <w:i/>
          <w:iCs/>
          <w:color w:val="000000"/>
        </w:rPr>
      </w:pPr>
      <w:proofErr w:type="spellStart"/>
      <w:r w:rsidRPr="00C60C76">
        <w:rPr>
          <w:rFonts w:ascii="Times New Roman" w:hAnsi="Times New Roman" w:cs="Times New Roman"/>
          <w:b/>
          <w:bCs/>
          <w:i/>
          <w:iCs/>
          <w:color w:val="000000"/>
        </w:rPr>
        <w:t>Afferte</w:t>
      </w:r>
      <w:proofErr w:type="spellEnd"/>
      <w:r w:rsidRPr="00C60C76">
        <w:rPr>
          <w:rFonts w:ascii="Times New Roman" w:hAnsi="Times New Roman" w:cs="Times New Roman"/>
          <w:b/>
          <w:bCs/>
          <w:i/>
          <w:iCs/>
          <w:color w:val="000000"/>
        </w:rPr>
        <w:t xml:space="preserve"> Domino</w:t>
      </w:r>
    </w:p>
    <w:p w14:paraId="2B9C89E4"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1 </w:t>
      </w:r>
      <w:r w:rsidRPr="00C60C76">
        <w:rPr>
          <w:rFonts w:ascii="Times New Roman" w:hAnsi="Times New Roman" w:cs="Times New Roman"/>
          <w:sz w:val="27"/>
          <w:szCs w:val="27"/>
        </w:rPr>
        <w:t>A</w:t>
      </w:r>
      <w:r w:rsidRPr="00C60C76">
        <w:rPr>
          <w:rFonts w:ascii="Times New Roman" w:hAnsi="Times New Roman" w:cs="Times New Roman"/>
        </w:rPr>
        <w:t>scribe to the </w:t>
      </w:r>
      <w:r w:rsidRPr="00C60C76">
        <w:rPr>
          <w:rFonts w:ascii="Times New Roman" w:hAnsi="Times New Roman" w:cs="Times New Roman"/>
          <w:smallCaps/>
        </w:rPr>
        <w:t>Lord</w:t>
      </w:r>
      <w:r w:rsidRPr="00C60C76">
        <w:rPr>
          <w:rFonts w:ascii="Times New Roman" w:hAnsi="Times New Roman" w:cs="Times New Roman"/>
        </w:rPr>
        <w:t>, you gods, *</w:t>
      </w:r>
      <w:r w:rsidRPr="00C60C76">
        <w:rPr>
          <w:rFonts w:ascii="Times New Roman" w:hAnsi="Times New Roman" w:cs="Times New Roman"/>
        </w:rPr>
        <w:br/>
        <w:t>ascribe to the </w:t>
      </w:r>
      <w:r w:rsidRPr="00C60C76">
        <w:rPr>
          <w:rFonts w:ascii="Times New Roman" w:hAnsi="Times New Roman" w:cs="Times New Roman"/>
          <w:smallCaps/>
        </w:rPr>
        <w:t>Lord</w:t>
      </w:r>
      <w:r w:rsidRPr="00C60C76">
        <w:rPr>
          <w:rFonts w:ascii="Times New Roman" w:hAnsi="Times New Roman" w:cs="Times New Roman"/>
        </w:rPr>
        <w:t> glory and strength.</w:t>
      </w:r>
    </w:p>
    <w:p w14:paraId="2F62C001"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2 Ascribe to the </w:t>
      </w:r>
      <w:r w:rsidRPr="00C60C76">
        <w:rPr>
          <w:rFonts w:ascii="Times New Roman" w:hAnsi="Times New Roman" w:cs="Times New Roman"/>
          <w:smallCaps/>
        </w:rPr>
        <w:t>Lord</w:t>
      </w:r>
      <w:r w:rsidRPr="00C60C76">
        <w:rPr>
          <w:rFonts w:ascii="Times New Roman" w:hAnsi="Times New Roman" w:cs="Times New Roman"/>
        </w:rPr>
        <w:t> the glory due his Name; *</w:t>
      </w:r>
      <w:r w:rsidRPr="00C60C76">
        <w:rPr>
          <w:rFonts w:ascii="Times New Roman" w:hAnsi="Times New Roman" w:cs="Times New Roman"/>
        </w:rPr>
        <w:br/>
        <w:t>worship the </w:t>
      </w:r>
      <w:r w:rsidRPr="00C60C76">
        <w:rPr>
          <w:rFonts w:ascii="Times New Roman" w:hAnsi="Times New Roman" w:cs="Times New Roman"/>
          <w:smallCaps/>
        </w:rPr>
        <w:t>Lord</w:t>
      </w:r>
      <w:r w:rsidRPr="00C60C76">
        <w:rPr>
          <w:rFonts w:ascii="Times New Roman" w:hAnsi="Times New Roman" w:cs="Times New Roman"/>
        </w:rPr>
        <w:t> in the beauty of holiness.</w:t>
      </w:r>
    </w:p>
    <w:p w14:paraId="7A6CA779"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3 The voice of the </w:t>
      </w:r>
      <w:r w:rsidRPr="00C60C76">
        <w:rPr>
          <w:rFonts w:ascii="Times New Roman" w:hAnsi="Times New Roman" w:cs="Times New Roman"/>
          <w:smallCaps/>
        </w:rPr>
        <w:t>Lord</w:t>
      </w:r>
      <w:r w:rsidRPr="00C60C76">
        <w:rPr>
          <w:rFonts w:ascii="Times New Roman" w:hAnsi="Times New Roman" w:cs="Times New Roman"/>
        </w:rPr>
        <w:t> is upon the waters;</w:t>
      </w:r>
      <w:r w:rsidRPr="00C60C76">
        <w:rPr>
          <w:rFonts w:ascii="Times New Roman" w:hAnsi="Times New Roman" w:cs="Times New Roman"/>
        </w:rPr>
        <w:br/>
        <w:t>the God of glory thunders;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is upon the mighty waters.</w:t>
      </w:r>
    </w:p>
    <w:p w14:paraId="3561C73E"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4 The voice of the </w:t>
      </w:r>
      <w:r w:rsidRPr="00C60C76">
        <w:rPr>
          <w:rFonts w:ascii="Times New Roman" w:hAnsi="Times New Roman" w:cs="Times New Roman"/>
          <w:smallCaps/>
        </w:rPr>
        <w:t>Lord</w:t>
      </w:r>
      <w:r w:rsidRPr="00C60C76">
        <w:rPr>
          <w:rFonts w:ascii="Times New Roman" w:hAnsi="Times New Roman" w:cs="Times New Roman"/>
        </w:rPr>
        <w:t> is a powerful voice; *</w:t>
      </w:r>
      <w:r w:rsidRPr="00C60C76">
        <w:rPr>
          <w:rFonts w:ascii="Times New Roman" w:hAnsi="Times New Roman" w:cs="Times New Roman"/>
        </w:rPr>
        <w:br/>
        <w:t>the voice of the </w:t>
      </w:r>
      <w:r w:rsidRPr="00C60C76">
        <w:rPr>
          <w:rFonts w:ascii="Times New Roman" w:hAnsi="Times New Roman" w:cs="Times New Roman"/>
          <w:smallCaps/>
        </w:rPr>
        <w:t>Lord</w:t>
      </w:r>
      <w:r w:rsidRPr="00C60C76">
        <w:rPr>
          <w:rFonts w:ascii="Times New Roman" w:hAnsi="Times New Roman" w:cs="Times New Roman"/>
        </w:rPr>
        <w:t> is a voice of splendor.</w:t>
      </w:r>
    </w:p>
    <w:p w14:paraId="032559CA"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5 The voice of the </w:t>
      </w:r>
      <w:r w:rsidRPr="00C60C76">
        <w:rPr>
          <w:rFonts w:ascii="Times New Roman" w:hAnsi="Times New Roman" w:cs="Times New Roman"/>
          <w:smallCaps/>
        </w:rPr>
        <w:t>Lord</w:t>
      </w:r>
      <w:r w:rsidRPr="00C60C76">
        <w:rPr>
          <w:rFonts w:ascii="Times New Roman" w:hAnsi="Times New Roman" w:cs="Times New Roman"/>
        </w:rPr>
        <w:t> breaks the cedar trees;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breaks the cedars of Lebanon;</w:t>
      </w:r>
    </w:p>
    <w:p w14:paraId="4AF239B4"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lastRenderedPageBreak/>
        <w:t>6 He makes Lebanon skip like a calf, *</w:t>
      </w:r>
      <w:r w:rsidRPr="00C60C76">
        <w:rPr>
          <w:rFonts w:ascii="Times New Roman" w:hAnsi="Times New Roman" w:cs="Times New Roman"/>
        </w:rPr>
        <w:br/>
        <w:t>and Mount Hermon like a young wild ox.</w:t>
      </w:r>
    </w:p>
    <w:p w14:paraId="499C8562"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7 The voice of the </w:t>
      </w:r>
      <w:r w:rsidRPr="00C60C76">
        <w:rPr>
          <w:rFonts w:ascii="Times New Roman" w:hAnsi="Times New Roman" w:cs="Times New Roman"/>
          <w:smallCaps/>
        </w:rPr>
        <w:t>Lord</w:t>
      </w:r>
      <w:r w:rsidRPr="00C60C76">
        <w:rPr>
          <w:rFonts w:ascii="Times New Roman" w:hAnsi="Times New Roman" w:cs="Times New Roman"/>
        </w:rPr>
        <w:t> splits the flames of fire;</w:t>
      </w:r>
      <w:r w:rsidRPr="00C60C76">
        <w:rPr>
          <w:rFonts w:ascii="Times New Roman" w:hAnsi="Times New Roman" w:cs="Times New Roman"/>
        </w:rPr>
        <w:br/>
        <w:t>the voice of the </w:t>
      </w:r>
      <w:r w:rsidRPr="00C60C76">
        <w:rPr>
          <w:rFonts w:ascii="Times New Roman" w:hAnsi="Times New Roman" w:cs="Times New Roman"/>
          <w:smallCaps/>
        </w:rPr>
        <w:t>Lord</w:t>
      </w:r>
      <w:r w:rsidRPr="00C60C76">
        <w:rPr>
          <w:rFonts w:ascii="Times New Roman" w:hAnsi="Times New Roman" w:cs="Times New Roman"/>
        </w:rPr>
        <w:t> shakes the wilderness;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shakes the wilderness of Kadesh.</w:t>
      </w:r>
    </w:p>
    <w:p w14:paraId="14B5ED07"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8 The voice of the </w:t>
      </w:r>
      <w:r w:rsidRPr="00C60C76">
        <w:rPr>
          <w:rFonts w:ascii="Times New Roman" w:hAnsi="Times New Roman" w:cs="Times New Roman"/>
          <w:smallCaps/>
        </w:rPr>
        <w:t>Lord</w:t>
      </w:r>
      <w:r w:rsidRPr="00C60C76">
        <w:rPr>
          <w:rFonts w:ascii="Times New Roman" w:hAnsi="Times New Roman" w:cs="Times New Roman"/>
        </w:rPr>
        <w:t> makes the oak trees writhe *</w:t>
      </w:r>
      <w:r w:rsidRPr="00C60C76">
        <w:rPr>
          <w:rFonts w:ascii="Times New Roman" w:hAnsi="Times New Roman" w:cs="Times New Roman"/>
        </w:rPr>
        <w:br/>
        <w:t>and strips the forests bare.</w:t>
      </w:r>
    </w:p>
    <w:p w14:paraId="2252D2A7"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9 And in the temple of the </w:t>
      </w:r>
      <w:r w:rsidRPr="00C60C76">
        <w:rPr>
          <w:rFonts w:ascii="Times New Roman" w:hAnsi="Times New Roman" w:cs="Times New Roman"/>
          <w:smallCaps/>
        </w:rPr>
        <w:t>Lord</w:t>
      </w:r>
      <w:r w:rsidRPr="00C60C76">
        <w:rPr>
          <w:rFonts w:ascii="Times New Roman" w:hAnsi="Times New Roman" w:cs="Times New Roman"/>
        </w:rPr>
        <w:t> *</w:t>
      </w:r>
      <w:r w:rsidRPr="00C60C76">
        <w:rPr>
          <w:rFonts w:ascii="Times New Roman" w:hAnsi="Times New Roman" w:cs="Times New Roman"/>
        </w:rPr>
        <w:br/>
        <w:t>all are crying, "Glory!"</w:t>
      </w:r>
    </w:p>
    <w:p w14:paraId="5E68117B"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10 The </w:t>
      </w:r>
      <w:r w:rsidRPr="00C60C76">
        <w:rPr>
          <w:rFonts w:ascii="Times New Roman" w:hAnsi="Times New Roman" w:cs="Times New Roman"/>
          <w:smallCaps/>
        </w:rPr>
        <w:t>Lord</w:t>
      </w:r>
      <w:r w:rsidRPr="00C60C76">
        <w:rPr>
          <w:rFonts w:ascii="Times New Roman" w:hAnsi="Times New Roman" w:cs="Times New Roman"/>
        </w:rPr>
        <w:t> sits enthroned above the flood;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sits enthroned as King for evermore.</w:t>
      </w:r>
    </w:p>
    <w:p w14:paraId="59737A18" w14:textId="77777777" w:rsidR="00C60C76" w:rsidRPr="00C60C76" w:rsidRDefault="00C60C76" w:rsidP="00C60C76">
      <w:pPr>
        <w:spacing w:before="15" w:after="60"/>
        <w:ind w:left="720" w:right="480" w:hanging="480"/>
        <w:rPr>
          <w:rFonts w:ascii="Times New Roman" w:hAnsi="Times New Roman" w:cs="Times New Roman"/>
        </w:rPr>
      </w:pPr>
      <w:r w:rsidRPr="00C60C76">
        <w:rPr>
          <w:rFonts w:ascii="Times New Roman" w:hAnsi="Times New Roman" w:cs="Times New Roman"/>
        </w:rPr>
        <w:t>11 The </w:t>
      </w:r>
      <w:r w:rsidRPr="00C60C76">
        <w:rPr>
          <w:rFonts w:ascii="Times New Roman" w:hAnsi="Times New Roman" w:cs="Times New Roman"/>
          <w:smallCaps/>
        </w:rPr>
        <w:t>Lord</w:t>
      </w:r>
      <w:r w:rsidRPr="00C60C76">
        <w:rPr>
          <w:rFonts w:ascii="Times New Roman" w:hAnsi="Times New Roman" w:cs="Times New Roman"/>
        </w:rPr>
        <w:t> shall give strength to his people; *</w:t>
      </w:r>
      <w:r w:rsidRPr="00C60C76">
        <w:rPr>
          <w:rFonts w:ascii="Times New Roman" w:hAnsi="Times New Roman" w:cs="Times New Roman"/>
        </w:rPr>
        <w:br/>
        <w:t>the </w:t>
      </w:r>
      <w:r w:rsidRPr="00C60C76">
        <w:rPr>
          <w:rFonts w:ascii="Times New Roman" w:hAnsi="Times New Roman" w:cs="Times New Roman"/>
          <w:smallCaps/>
        </w:rPr>
        <w:t>Lord</w:t>
      </w:r>
      <w:r w:rsidRPr="00C60C76">
        <w:rPr>
          <w:rFonts w:ascii="Times New Roman" w:hAnsi="Times New Roman" w:cs="Times New Roman"/>
        </w:rPr>
        <w:t> shall give his people the blessing of peace.</w:t>
      </w:r>
    </w:p>
    <w:p w14:paraId="3E1FBF77"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New Testament</w:t>
      </w:r>
    </w:p>
    <w:p w14:paraId="6300FC6A"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Acts 19:1-7</w:t>
      </w:r>
    </w:p>
    <w:p w14:paraId="37E05396"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W</w:t>
      </w:r>
      <w:r w:rsidRPr="00C60C76">
        <w:rPr>
          <w:rFonts w:ascii="Times New Roman" w:hAnsi="Times New Roman" w:cs="Times New Roman"/>
        </w:rPr>
        <w:t>hile Apollos was in Corinth, Paul passed through the interior regions and came to Ephesus, where he found some disciples. He said to them, “Did you receive the Holy Spirit when you became believers?” They replied, “No, we have not even heard that there is a Holy Spirit.” Then he said, “Into what then were you baptized?” They answered, “Into John’s baptism.” Paul said, “John baptized with the baptism of repentance, telling the people to believe in the one who was to come after him, that is, in Jesus.” On hearing this, they were baptized in the name of the Lord Jesus. When Paul had laid his hands on them, the Holy Spirit came upon them, and they spoke in tongues and prophesied— altogether there were about twelve of them.</w:t>
      </w:r>
    </w:p>
    <w:p w14:paraId="33F37C9B" w14:textId="77777777" w:rsidR="00C60C76" w:rsidRPr="00C60C76" w:rsidRDefault="00C60C76" w:rsidP="00C60C76">
      <w:pPr>
        <w:shd w:val="clear" w:color="auto" w:fill="FFFFFF"/>
        <w:spacing w:before="300"/>
        <w:outlineLvl w:val="1"/>
        <w:rPr>
          <w:rFonts w:ascii="Times New Roman" w:eastAsia="Times New Roman" w:hAnsi="Times New Roman" w:cs="Times New Roman"/>
          <w:b/>
          <w:bCs/>
          <w:color w:val="000000"/>
          <w:sz w:val="29"/>
          <w:szCs w:val="29"/>
        </w:rPr>
      </w:pPr>
      <w:r w:rsidRPr="00C60C76">
        <w:rPr>
          <w:rFonts w:ascii="Times New Roman" w:eastAsia="Times New Roman" w:hAnsi="Times New Roman" w:cs="Times New Roman"/>
          <w:b/>
          <w:bCs/>
          <w:color w:val="000000"/>
          <w:sz w:val="29"/>
          <w:szCs w:val="29"/>
        </w:rPr>
        <w:t>The Gospel</w:t>
      </w:r>
    </w:p>
    <w:p w14:paraId="1F001B5B" w14:textId="77777777" w:rsidR="00C60C76" w:rsidRPr="00C60C76" w:rsidRDefault="00C60C76" w:rsidP="00C60C76">
      <w:pPr>
        <w:spacing w:before="100" w:beforeAutospacing="1" w:after="168" w:line="240" w:lineRule="atLeast"/>
        <w:outlineLvl w:val="2"/>
        <w:rPr>
          <w:rFonts w:ascii="Times New Roman" w:eastAsia="Times New Roman" w:hAnsi="Times New Roman" w:cs="Times New Roman"/>
          <w:b/>
          <w:bCs/>
          <w:sz w:val="27"/>
          <w:szCs w:val="27"/>
        </w:rPr>
      </w:pPr>
      <w:r w:rsidRPr="00C60C76">
        <w:rPr>
          <w:rFonts w:ascii="Times New Roman" w:eastAsia="Times New Roman" w:hAnsi="Times New Roman" w:cs="Times New Roman"/>
          <w:b/>
          <w:bCs/>
          <w:sz w:val="27"/>
          <w:szCs w:val="27"/>
        </w:rPr>
        <w:t>Mark 1:4-11</w:t>
      </w:r>
    </w:p>
    <w:p w14:paraId="62262BC0"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sz w:val="27"/>
          <w:szCs w:val="27"/>
        </w:rPr>
        <w:t>J</w:t>
      </w:r>
      <w:r w:rsidRPr="00C60C76">
        <w:rPr>
          <w:rFonts w:ascii="Times New Roman" w:hAnsi="Times New Roman" w:cs="Times New Roman"/>
        </w:rPr>
        <w:t>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6D695FB4" w14:textId="77777777" w:rsidR="00C60C76" w:rsidRPr="00C60C76" w:rsidRDefault="00C60C76" w:rsidP="00C60C76">
      <w:pPr>
        <w:spacing w:before="45" w:after="100" w:afterAutospacing="1"/>
        <w:ind w:right="480"/>
        <w:rPr>
          <w:rFonts w:ascii="Times New Roman" w:hAnsi="Times New Roman" w:cs="Times New Roman"/>
        </w:rPr>
      </w:pPr>
      <w:r w:rsidRPr="00C60C76">
        <w:rPr>
          <w:rFonts w:ascii="Times New Roman" w:hAnsi="Times New Roman" w:cs="Times New Roman"/>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p>
    <w:p w14:paraId="7E897F5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BE8001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E58E64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385E20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3C993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9CE535B" w14:textId="77777777" w:rsidR="00D71CE7" w:rsidRPr="00357F06" w:rsidRDefault="00A92AF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4687"/>
    <w:multiLevelType w:val="multilevel"/>
    <w:tmpl w:val="D4F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7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92AF6"/>
    <w:rsid w:val="00AC4341"/>
    <w:rsid w:val="00B255FF"/>
    <w:rsid w:val="00B42992"/>
    <w:rsid w:val="00B97251"/>
    <w:rsid w:val="00BD2DA4"/>
    <w:rsid w:val="00C303BA"/>
    <w:rsid w:val="00C60C76"/>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3E0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48630866">
      <w:bodyDiv w:val="1"/>
      <w:marLeft w:val="0"/>
      <w:marRight w:val="0"/>
      <w:marTop w:val="0"/>
      <w:marBottom w:val="0"/>
      <w:divBdr>
        <w:top w:val="none" w:sz="0" w:space="0" w:color="auto"/>
        <w:left w:val="none" w:sz="0" w:space="0" w:color="auto"/>
        <w:bottom w:val="none" w:sz="0" w:space="0" w:color="auto"/>
        <w:right w:val="none" w:sz="0" w:space="0" w:color="auto"/>
      </w:divBdr>
      <w:divsChild>
        <w:div w:id="919174617">
          <w:marLeft w:val="0"/>
          <w:marRight w:val="0"/>
          <w:marTop w:val="0"/>
          <w:marBottom w:val="0"/>
          <w:divBdr>
            <w:top w:val="none" w:sz="0" w:space="0" w:color="auto"/>
            <w:left w:val="none" w:sz="0" w:space="0" w:color="auto"/>
            <w:bottom w:val="none" w:sz="0" w:space="0" w:color="auto"/>
            <w:right w:val="none" w:sz="0" w:space="0" w:color="auto"/>
          </w:divBdr>
        </w:div>
        <w:div w:id="267465489">
          <w:marLeft w:val="0"/>
          <w:marRight w:val="0"/>
          <w:marTop w:val="0"/>
          <w:marBottom w:val="0"/>
          <w:divBdr>
            <w:top w:val="none" w:sz="0" w:space="0" w:color="auto"/>
            <w:left w:val="none" w:sz="0" w:space="0" w:color="auto"/>
            <w:bottom w:val="none" w:sz="0" w:space="0" w:color="auto"/>
            <w:right w:val="none" w:sz="0" w:space="0" w:color="auto"/>
          </w:divBdr>
        </w:div>
        <w:div w:id="794251766">
          <w:marLeft w:val="0"/>
          <w:marRight w:val="0"/>
          <w:marTop w:val="0"/>
          <w:marBottom w:val="0"/>
          <w:divBdr>
            <w:top w:val="none" w:sz="0" w:space="0" w:color="auto"/>
            <w:left w:val="none" w:sz="0" w:space="0" w:color="auto"/>
            <w:bottom w:val="none" w:sz="0" w:space="0" w:color="auto"/>
            <w:right w:val="none" w:sz="0" w:space="0" w:color="auto"/>
          </w:divBdr>
        </w:div>
        <w:div w:id="147345073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2016-03-07T19:14:00Z</dcterms:created>
  <dcterms:modified xsi:type="dcterms:W3CDTF">2020-11-27T20:07:00Z</dcterms:modified>
</cp:coreProperties>
</file>